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206D" w:rsidR="00B92B86" w:rsidP="0049749B" w:rsidRDefault="00B92B86" w14:paraId="11fc9b1" w14:textId="11fc9b1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12"/>
          <w:szCs w:val="24"/>
        </w:rPr>
      </w:pPr>
      <w:bookmarkStart w:name="_GoBack" w:id="0"/>
      <w:bookmarkEnd w:id="0"/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5B206D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5B206D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5B206D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3543"/>
      </w:tblGrid>
      <w:tr w:rsidRPr="005B206D" w:rsidR="00340399" w:rsidTr="005B206D">
        <w:trPr>
          <w:jc w:val="right"/>
        </w:trPr>
        <w:tc>
          <w:tcPr>
            <w:tcW w:w="3543" w:type="dxa"/>
          </w:tcPr>
          <w:p w:rsidRPr="005B206D" w:rsidR="00340399" w:rsidP="00D232E5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5B206D">
              <w:rPr>
                <w:rFonts w:ascii="Arial" w:hAnsi="Arial" w:cs="Arial"/>
              </w:rPr>
              <w:t>Poslovni b</w:t>
            </w:r>
            <w:r w:rsidRPr="005B206D" w:rsidR="0092437B">
              <w:rPr>
                <w:rFonts w:ascii="Arial" w:hAnsi="Arial" w:cs="Arial"/>
              </w:rPr>
              <w:t xml:space="preserve">roj: </w:t>
            </w:r>
            <w:r w:rsidRPr="005B206D" w:rsidR="00797FF7">
              <w:rPr>
                <w:rFonts w:ascii="Arial" w:hAnsi="Arial" w:cs="Arial"/>
              </w:rPr>
              <w:t>1</w:t>
            </w:r>
            <w:r w:rsidRPr="005B206D" w:rsidR="00DD3653">
              <w:rPr>
                <w:rFonts w:ascii="Arial" w:hAnsi="Arial" w:cs="Arial"/>
              </w:rPr>
              <w:t>0</w:t>
            </w:r>
            <w:r w:rsidRPr="005B206D">
              <w:rPr>
                <w:rFonts w:ascii="Arial" w:hAnsi="Arial" w:cs="Arial"/>
              </w:rPr>
              <w:t xml:space="preserve"> </w:t>
            </w:r>
            <w:r w:rsidRPr="005B206D" w:rsidR="00F65D4C">
              <w:rPr>
                <w:rFonts w:ascii="Arial" w:hAnsi="Arial" w:cs="Arial"/>
              </w:rPr>
              <w:t>St</w:t>
            </w:r>
            <w:r w:rsidRPr="005B206D" w:rsidR="0092437B">
              <w:rPr>
                <w:rFonts w:ascii="Arial" w:hAnsi="Arial" w:cs="Arial"/>
              </w:rPr>
              <w:t>-</w:t>
            </w:r>
            <w:r w:rsidR="00A52EB6">
              <w:rPr>
                <w:rFonts w:ascii="Arial" w:hAnsi="Arial" w:cs="Arial"/>
              </w:rPr>
              <w:t>48</w:t>
            </w:r>
            <w:r w:rsidRPr="005B206D" w:rsidR="00340399">
              <w:rPr>
                <w:rFonts w:ascii="Arial" w:hAnsi="Arial" w:cs="Arial"/>
              </w:rPr>
              <w:t>/</w:t>
            </w:r>
            <w:r w:rsidR="00A52EB6">
              <w:rPr>
                <w:rFonts w:ascii="Arial" w:hAnsi="Arial" w:cs="Arial"/>
              </w:rPr>
              <w:t>2018</w:t>
            </w:r>
            <w:r w:rsidRPr="005B206D" w:rsidR="00340399">
              <w:rPr>
                <w:rFonts w:ascii="Arial" w:hAnsi="Arial" w:cs="Arial"/>
              </w:rPr>
              <w:t>-</w:t>
            </w:r>
            <w:r w:rsidR="00D232E5">
              <w:rPr>
                <w:rFonts w:ascii="Arial" w:hAnsi="Arial" w:cs="Arial"/>
              </w:rPr>
              <w:t>61</w:t>
            </w:r>
          </w:p>
        </w:tc>
      </w:tr>
    </w:tbl>
    <w:p w:rsidRPr="005B206D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8D05FD" w:rsidP="0049749B" w:rsidRDefault="008D05FD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5B206D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05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listopada</w:t>
      </w:r>
      <w:r w:rsidRPr="005B206D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5B206D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AE5FB3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5B206D" w:rsidR="00877B67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sastavljen kod Trgovačkog suda u Varaždinu,</w:t>
      </w:r>
    </w:p>
    <w:p w:rsidRPr="005B206D" w:rsidR="00CB798C" w:rsidP="00877B67" w:rsidRDefault="00877B67">
      <w:pPr>
        <w:widowControl w:val="false"/>
        <w:spacing w:after="0" w:line="240" w:lineRule="auto"/>
        <w:jc w:val="center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o održanoj skupštini vjerovnika u stečajnom postupku nad </w:t>
      </w:r>
    </w:p>
    <w:p w:rsidR="005B206D" w:rsidP="00A52EB6" w:rsidRDefault="00877B67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stečajnim</w:t>
      </w:r>
      <w:r w:rsidRPr="005B206D" w:rsidR="00CB798C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 xml:space="preserve">dužnikom </w:t>
      </w:r>
      <w:r w:rsidRPr="00A52EB6" w:rsidR="00A52EB6">
        <w:rPr>
          <w:rFonts w:ascii="Arial" w:hAnsi="Arial" w:cs="Arial"/>
          <w:sz w:val="24"/>
          <w:szCs w:val="24"/>
        </w:rPr>
        <w:t>NOVINE d.o.o. u stečaju, Križevci, Ulica kralja Tomislava 24, OIB:54229683128</w:t>
      </w:r>
    </w:p>
    <w:p w:rsidRPr="005B206D" w:rsidR="00A52EB6" w:rsidP="00A52EB6" w:rsidRDefault="00A52EB6">
      <w:pPr>
        <w:widowControl w:val="false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Početak u </w:t>
      </w:r>
      <w:r w:rsidR="00A52EB6">
        <w:rPr>
          <w:rFonts w:ascii="Arial" w:hAnsi="Arial" w:cs="Arial"/>
          <w:sz w:val="24"/>
          <w:szCs w:val="24"/>
        </w:rPr>
        <w:t>09</w:t>
      </w:r>
      <w:r w:rsidRPr="005B206D">
        <w:rPr>
          <w:rFonts w:ascii="Arial" w:hAnsi="Arial" w:cs="Arial"/>
          <w:sz w:val="24"/>
          <w:szCs w:val="24"/>
        </w:rPr>
        <w:t>:</w:t>
      </w:r>
      <w:r w:rsidRPr="005B206D" w:rsidR="00D66DF2">
        <w:rPr>
          <w:rFonts w:ascii="Arial" w:hAnsi="Arial" w:cs="Arial"/>
          <w:sz w:val="24"/>
          <w:szCs w:val="24"/>
        </w:rPr>
        <w:t>0</w:t>
      </w:r>
      <w:r w:rsidRPr="005B206D">
        <w:rPr>
          <w:rFonts w:ascii="Arial" w:hAnsi="Arial" w:cs="Arial"/>
          <w:sz w:val="24"/>
          <w:szCs w:val="24"/>
        </w:rPr>
        <w:t>0 sati.</w:t>
      </w:r>
    </w:p>
    <w:p w:rsidRPr="005B206D" w:rsidR="00B872DE" w:rsidP="00B872DE" w:rsidRDefault="00B872DE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877B67" w:rsidP="00877B67" w:rsidRDefault="00877B67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>Utvrđuje se da su pristupili:</w:t>
      </w:r>
    </w:p>
    <w:p w:rsidRPr="005B206D" w:rsidR="00877B67" w:rsidP="00877B67" w:rsidRDefault="0007151C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5B206D">
        <w:rPr>
          <w:rFonts w:ascii="Arial" w:hAnsi="Arial" w:eastAsia="Times New Roman" w:cs="Arial"/>
          <w:snapToGrid w:val="false"/>
          <w:sz w:val="24"/>
          <w:szCs w:val="24"/>
        </w:rPr>
        <w:tab/>
        <w:t xml:space="preserve">za stečajnog dužnika: </w:t>
      </w:r>
      <w:r w:rsidR="00BE3F31">
        <w:rPr>
          <w:rFonts w:ascii="Arial" w:hAnsi="Arial" w:eastAsia="Times New Roman" w:cs="Arial"/>
          <w:snapToGrid w:val="false"/>
          <w:sz w:val="24"/>
          <w:szCs w:val="24"/>
        </w:rPr>
        <w:t>stečajna</w:t>
      </w:r>
      <w:r w:rsidRPr="005B206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upravitelj</w:t>
      </w:r>
      <w:r w:rsidR="00BE3F31">
        <w:rPr>
          <w:rFonts w:ascii="Arial" w:hAnsi="Arial" w:eastAsia="Times New Roman" w:cs="Arial"/>
          <w:snapToGrid w:val="false"/>
          <w:sz w:val="24"/>
          <w:szCs w:val="24"/>
        </w:rPr>
        <w:t>ica</w:t>
      </w:r>
      <w:r w:rsidRPr="005B206D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="00A52EB6">
        <w:rPr>
          <w:rFonts w:ascii="Arial" w:hAnsi="Arial" w:eastAsia="Times New Roman" w:cs="Arial"/>
          <w:snapToGrid w:val="false"/>
          <w:sz w:val="24"/>
          <w:szCs w:val="24"/>
        </w:rPr>
        <w:t>Lidia Belamarić</w:t>
      </w:r>
    </w:p>
    <w:p w:rsidRPr="00A4285E" w:rsidR="00877B67" w:rsidP="00877B67" w:rsidRDefault="002371B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A4285E">
        <w:rPr>
          <w:rFonts w:ascii="Arial" w:hAnsi="Arial" w:eastAsia="Times New Roman" w:cs="Arial"/>
          <w:snapToGrid w:val="false"/>
          <w:sz w:val="24"/>
          <w:szCs w:val="24"/>
        </w:rPr>
        <w:t>-</w:t>
      </w:r>
      <w:r w:rsidRPr="00A4285E">
        <w:rPr>
          <w:rFonts w:ascii="Arial" w:hAnsi="Arial" w:eastAsia="Times New Roman" w:cs="Arial"/>
          <w:snapToGrid w:val="false"/>
          <w:sz w:val="24"/>
          <w:szCs w:val="24"/>
        </w:rPr>
        <w:tab/>
        <w:t>za RH: zastupni</w:t>
      </w:r>
      <w:r w:rsidRPr="00A4285E" w:rsidR="00A4285E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A4285E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po zakonu </w:t>
      </w:r>
      <w:r w:rsidRPr="00A4285E" w:rsidR="00A4285E">
        <w:rPr>
          <w:rFonts w:ascii="Arial" w:hAnsi="Arial" w:eastAsia="Times New Roman" w:cs="Arial"/>
          <w:snapToGrid w:val="false"/>
          <w:sz w:val="24"/>
          <w:szCs w:val="24"/>
        </w:rPr>
        <w:t>Tanja Purić Stamenković</w:t>
      </w:r>
      <w:r w:rsidRPr="00A4285E" w:rsidR="00877B67">
        <w:rPr>
          <w:rFonts w:ascii="Arial" w:hAnsi="Arial" w:eastAsia="Times New Roman" w:cs="Arial"/>
          <w:snapToGrid w:val="false"/>
          <w:sz w:val="24"/>
          <w:szCs w:val="24"/>
        </w:rPr>
        <w:t>, zamjeni</w:t>
      </w:r>
      <w:r w:rsidR="00A4285E">
        <w:rPr>
          <w:rFonts w:ascii="Arial" w:hAnsi="Arial" w:eastAsia="Times New Roman" w:cs="Arial"/>
          <w:snapToGrid w:val="false"/>
          <w:sz w:val="24"/>
          <w:szCs w:val="24"/>
        </w:rPr>
        <w:t>ca</w:t>
      </w:r>
      <w:r w:rsidRPr="00A4285E" w:rsidR="00877B67">
        <w:rPr>
          <w:rFonts w:ascii="Arial" w:hAnsi="Arial" w:eastAsia="Times New Roman" w:cs="Arial"/>
          <w:snapToGrid w:val="false"/>
          <w:sz w:val="24"/>
          <w:szCs w:val="24"/>
        </w:rPr>
        <w:t xml:space="preserve"> ŽDO</w:t>
      </w:r>
    </w:p>
    <w:p w:rsidRPr="005B206D" w:rsidR="00502315" w:rsidP="00B872DE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F3201C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</w:pP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ab/>
        <w:t xml:space="preserve">Utvrđuje se da </w:t>
      </w:r>
      <w:r w:rsidRPr="005B206D" w:rsidR="00F3201C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 xml:space="preserve">su </w:t>
      </w:r>
      <w:r w:rsidRPr="005B206D">
        <w:rPr>
          <w:rFonts w:ascii="Arial" w:hAnsi="Arial" w:eastAsia="Times New Roman" w:cs="Arial"/>
          <w:snapToGrid w:val="false"/>
          <w:color w:val="000000" w:themeColor="text1"/>
          <w:sz w:val="24"/>
          <w:szCs w:val="24"/>
        </w:rPr>
        <w:t>na današnjoj skupštini vjerovnika nazočni vjerovnici sa utvrđenim tražbinama:</w:t>
      </w:r>
    </w:p>
    <w:p w:rsidRPr="00A4285E" w:rsidR="00502315" w:rsidP="00F3201C" w:rsidRDefault="00502315">
      <w:pPr>
        <w:widowControl w:val="false"/>
        <w:numPr>
          <w:ilvl w:val="0"/>
          <w:numId w:val="6"/>
        </w:numPr>
        <w:spacing w:after="0" w:line="240" w:lineRule="auto"/>
        <w:contextualSpacing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  <w:r w:rsidRPr="00A4285E">
        <w:rPr>
          <w:rFonts w:ascii="Arial" w:hAnsi="Arial" w:eastAsia="Times New Roman" w:cs="Arial"/>
          <w:snapToGrid w:val="false"/>
          <w:sz w:val="24"/>
          <w:szCs w:val="24"/>
        </w:rPr>
        <w:t xml:space="preserve">vjerovnik RH, utvrđena tražbina u iznosu od </w:t>
      </w:r>
      <w:r w:rsidRPr="00A4285E" w:rsidR="00A4285E">
        <w:rPr>
          <w:rFonts w:ascii="Arial" w:hAnsi="Arial" w:eastAsia="Times New Roman" w:cs="Arial"/>
          <w:snapToGrid w:val="false"/>
          <w:sz w:val="24"/>
          <w:szCs w:val="24"/>
        </w:rPr>
        <w:t>261.541,65</w:t>
      </w:r>
      <w:r w:rsidRPr="00A4285E" w:rsidR="00C75065">
        <w:rPr>
          <w:rFonts w:ascii="Arial" w:hAnsi="Arial" w:eastAsia="Times New Roman" w:cs="Arial"/>
          <w:snapToGrid w:val="false"/>
          <w:sz w:val="24"/>
          <w:szCs w:val="24"/>
        </w:rPr>
        <w:t xml:space="preserve"> </w:t>
      </w:r>
      <w:r w:rsidRPr="00A4285E" w:rsidR="00D16B1D">
        <w:rPr>
          <w:rFonts w:ascii="Arial" w:hAnsi="Arial" w:eastAsia="Times New Roman" w:cs="Arial"/>
          <w:snapToGrid w:val="false"/>
          <w:sz w:val="24"/>
          <w:szCs w:val="24"/>
        </w:rPr>
        <w:t xml:space="preserve"> kn.</w:t>
      </w:r>
    </w:p>
    <w:p w:rsidRPr="005B206D" w:rsidR="00502315" w:rsidP="00502315" w:rsidRDefault="00502315">
      <w:pPr>
        <w:widowControl w:val="false"/>
        <w:spacing w:after="0" w:line="240" w:lineRule="auto"/>
        <w:jc w:val="both"/>
        <w:rPr>
          <w:rFonts w:ascii="Arial" w:hAnsi="Arial" w:eastAsia="Times New Roman" w:cs="Arial"/>
          <w:snapToGrid w:val="false"/>
          <w:sz w:val="24"/>
          <w:szCs w:val="24"/>
        </w:rPr>
      </w:pPr>
    </w:p>
    <w:p w:rsidRPr="005B206D" w:rsidR="00502315" w:rsidP="00502315" w:rsidRDefault="0050231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Današnja skupština vjerovnika sazvana je rješenjem ovoga suda od 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., poslovni broj St-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48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/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2018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-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60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te objavljena na e-Oglasnoj ploči suda 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06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rujna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 xml:space="preserve"> 20</w:t>
      </w:r>
      <w:r w:rsidRPr="005B206D" w:rsidR="004639C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A52EB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5B206D">
        <w:rPr>
          <w:rFonts w:ascii="Arial" w:hAnsi="Arial" w:eastAsia="Times New Roman" w:cs="Arial"/>
          <w:sz w:val="24"/>
          <w:szCs w:val="24"/>
          <w:lang w:eastAsia="hr-HR"/>
        </w:rPr>
        <w:t>. sa sljedećim dnevnim redom:</w:t>
      </w: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A52EB6" w:rsidR="00A52EB6" w:rsidP="00A52EB6" w:rsidRDefault="00A52EB6">
      <w:pPr>
        <w:numPr>
          <w:ilvl w:val="0"/>
          <w:numId w:val="12"/>
        </w:num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52EB6">
        <w:rPr>
          <w:rFonts w:ascii="Arial" w:hAnsi="Arial" w:eastAsia="Times New Roman" w:cs="Arial"/>
          <w:sz w:val="24"/>
          <w:szCs w:val="24"/>
          <w:lang w:eastAsia="hr-HR"/>
        </w:rPr>
        <w:t>Naplata tražbine protiv bivšeg zastupnika po zakonu dužnika Gorana Delića</w:t>
      </w:r>
    </w:p>
    <w:p w:rsidRPr="00A52EB6" w:rsidR="00D66DF2" w:rsidP="003F409E" w:rsidRDefault="00D66DF2">
      <w:pPr>
        <w:pStyle w:val="Default"/>
        <w:numPr>
          <w:ilvl w:val="0"/>
          <w:numId w:val="12"/>
        </w:numPr>
        <w:rPr>
          <w:rFonts w:ascii="Arial" w:hAnsi="Arial" w:eastAsia="Times New Roman" w:cs="Arial"/>
          <w:color w:val="auto"/>
        </w:rPr>
      </w:pPr>
      <w:r w:rsidRPr="00A52EB6">
        <w:rPr>
          <w:rFonts w:ascii="Arial" w:hAnsi="Arial" w:eastAsia="Times New Roman" w:cs="Arial"/>
          <w:color w:val="auto"/>
        </w:rPr>
        <w:t>Ostalo.</w:t>
      </w:r>
    </w:p>
    <w:p w:rsidRPr="00A52EB6" w:rsidR="00BF7449" w:rsidP="00502315" w:rsidRDefault="00BF7449">
      <w:pPr>
        <w:pStyle w:val="Default"/>
        <w:rPr>
          <w:rFonts w:ascii="Arial" w:hAnsi="Arial" w:cs="Arial"/>
          <w:color w:val="auto"/>
        </w:rPr>
      </w:pPr>
    </w:p>
    <w:p w:rsidRPr="005B206D" w:rsidR="00B46354" w:rsidP="00502315" w:rsidRDefault="00B46354">
      <w:pPr>
        <w:spacing w:after="0" w:line="240" w:lineRule="auto"/>
        <w:jc w:val="both"/>
        <w:rPr>
          <w:rFonts w:ascii="Arial" w:hAnsi="Arial" w:eastAsia="Times New Roman" w:cs="Arial"/>
          <w:snapToGrid w:val="false"/>
          <w:color w:val="FF0000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A4285E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8A07D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A4285E">
        <w:rPr>
          <w:rFonts w:ascii="Arial" w:hAnsi="Arial" w:eastAsia="Times New Roman" w:cs="Arial"/>
          <w:sz w:val="24"/>
          <w:szCs w:val="24"/>
          <w:lang w:eastAsia="hr-HR"/>
        </w:rPr>
        <w:t xml:space="preserve">Prisutna stečajna upraviteljica </w:t>
      </w:r>
      <w:r w:rsidRPr="00A4285E" w:rsidR="00A52EB6">
        <w:rPr>
          <w:rFonts w:ascii="Arial" w:hAnsi="Arial" w:eastAsia="Times New Roman" w:cs="Arial"/>
          <w:sz w:val="24"/>
          <w:szCs w:val="24"/>
          <w:lang w:eastAsia="hr-HR"/>
        </w:rPr>
        <w:t>Lidia Belamarić</w:t>
      </w:r>
      <w:r w:rsidRPr="00A4285E">
        <w:rPr>
          <w:rFonts w:ascii="Arial" w:hAnsi="Arial" w:eastAsia="Times New Roman" w:cs="Arial"/>
          <w:sz w:val="24"/>
          <w:szCs w:val="24"/>
          <w:lang w:eastAsia="hr-HR"/>
        </w:rPr>
        <w:t xml:space="preserve"> izjavljuje da u cijelosti ostaje kod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svih iznesenih stavova u svojim izvješćima koj</w:t>
      </w:r>
      <w:r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je dostavljala u dosadašnjem tijeku postupka.</w:t>
      </w:r>
      <w:r w:rsidR="008A07D9">
        <w:rPr>
          <w:rFonts w:ascii="Arial" w:hAnsi="Arial" w:eastAsia="Times New Roman" w:cs="Arial"/>
          <w:sz w:val="24"/>
          <w:szCs w:val="24"/>
          <w:lang w:eastAsia="hr-HR"/>
        </w:rPr>
        <w:t xml:space="preserve"> Ponovno apostrofira da i nadalje vrši potrebne analize o eventualnom postojanju potraživanja prema bivšem direktoru dužnika Goranu Deliću kao i o eventualnom potraživanju dužnika prema društvu Internet Mobile bank d.d. u likvidaciji te će o saznanjima obavijestiti sud i vjerovnike kroz slijedeća izvješća. Vezano za naplatu potraživanja prema fizičkim osobama s osnova povrata zajmova ističe da se tražbine redovito naplaćuju u raznim ovršim postupcima koji su pokrenuti prema pojedinim fizičkim dužnicima. Također, stečajna upravitel</w:t>
      </w:r>
      <w:r w:rsidR="001034F2">
        <w:rPr>
          <w:rFonts w:ascii="Arial" w:hAnsi="Arial" w:eastAsia="Times New Roman" w:cs="Arial"/>
          <w:sz w:val="24"/>
          <w:szCs w:val="24"/>
          <w:lang w:eastAsia="hr-HR"/>
        </w:rPr>
        <w:t>j</w:t>
      </w:r>
      <w:r w:rsidR="008A07D9">
        <w:rPr>
          <w:rFonts w:ascii="Arial" w:hAnsi="Arial" w:eastAsia="Times New Roman" w:cs="Arial"/>
          <w:sz w:val="24"/>
          <w:szCs w:val="24"/>
          <w:lang w:eastAsia="hr-HR"/>
        </w:rPr>
        <w:t xml:space="preserve">ica izjavljuje da će, ako nakon </w:t>
      </w:r>
      <w:r w:rsidR="001034F2">
        <w:rPr>
          <w:rFonts w:ascii="Arial" w:hAnsi="Arial" w:eastAsia="Times New Roman" w:cs="Arial"/>
          <w:sz w:val="24"/>
          <w:szCs w:val="24"/>
          <w:lang w:eastAsia="hr-HR"/>
        </w:rPr>
        <w:t>provedenih analiza dođe do sazn</w:t>
      </w:r>
      <w:r w:rsidR="008A07D9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="001034F2">
        <w:rPr>
          <w:rFonts w:ascii="Arial" w:hAnsi="Arial" w:eastAsia="Times New Roman" w:cs="Arial"/>
          <w:sz w:val="24"/>
          <w:szCs w:val="24"/>
          <w:lang w:eastAsia="hr-HR"/>
        </w:rPr>
        <w:t>n</w:t>
      </w:r>
      <w:r w:rsidR="008A07D9">
        <w:rPr>
          <w:rFonts w:ascii="Arial" w:hAnsi="Arial" w:eastAsia="Times New Roman" w:cs="Arial"/>
          <w:sz w:val="24"/>
          <w:szCs w:val="24"/>
          <w:lang w:eastAsia="hr-HR"/>
        </w:rPr>
        <w:t xml:space="preserve">ja o počinjenju kaznenih djela, protiv bivšeg direktora dužnika Gorana Delića podnijeti kaznenu prijavu te i eventualno postaviti imovinsko pravni zahtjev.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8A07D9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Prisutni vjerovnik</w:t>
      </w:r>
      <w:r w:rsidRPr="00F24D09" w:rsidR="00987C3F">
        <w:rPr>
          <w:rFonts w:ascii="Arial" w:hAnsi="Arial" w:eastAsia="Times New Roman" w:cs="Arial"/>
          <w:sz w:val="24"/>
          <w:szCs w:val="24"/>
          <w:lang w:eastAsia="hr-HR"/>
        </w:rPr>
        <w:t xml:space="preserve"> nema primjedbi na izvješća stečajne upraviteljice.</w:t>
      </w: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lastRenderedPageBreak/>
        <w:t xml:space="preserve">Nakon toga daju se na glasovanje slijedeće 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ODLUKE</w:t>
      </w:r>
    </w:p>
    <w:p w:rsidRPr="00F24D09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034F2" w:rsidR="00987C3F" w:rsidP="00987C3F" w:rsidRDefault="00987C3F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034F2">
        <w:rPr>
          <w:rFonts w:ascii="Arial" w:hAnsi="Arial" w:eastAsia="Times New Roman" w:cs="Arial"/>
          <w:sz w:val="24"/>
          <w:szCs w:val="24"/>
          <w:lang w:eastAsia="hr-HR"/>
        </w:rPr>
        <w:t xml:space="preserve">1. </w:t>
      </w:r>
      <w:r w:rsidR="001034F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034F2">
        <w:rPr>
          <w:rFonts w:ascii="Arial" w:hAnsi="Arial" w:eastAsia="Times New Roman" w:cs="Arial"/>
          <w:sz w:val="24"/>
          <w:szCs w:val="24"/>
          <w:lang w:eastAsia="hr-HR"/>
        </w:rPr>
        <w:t>Prihvaćaju se izvješća stečajne upraviteljice koja su u dosadašnjem tijeku postupka dostavljena u spis</w:t>
      </w:r>
    </w:p>
    <w:p w:rsidRPr="001034F2" w:rsidR="001034F2" w:rsidP="00987C3F" w:rsidRDefault="001034F2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1034F2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1034F2">
        <w:rPr>
          <w:rFonts w:ascii="Arial" w:hAnsi="Arial" w:eastAsia="Times New Roman" w:cs="Arial"/>
          <w:sz w:val="24"/>
          <w:szCs w:val="24"/>
          <w:lang w:eastAsia="hr-HR"/>
        </w:rPr>
        <w:t xml:space="preserve">2.  </w:t>
      </w:r>
      <w:r w:rsidR="001034F2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1034F2" w:rsidR="001034F2">
        <w:rPr>
          <w:rFonts w:ascii="Arial" w:hAnsi="Arial" w:eastAsia="Times New Roman" w:cs="Arial"/>
          <w:sz w:val="24"/>
          <w:szCs w:val="24"/>
          <w:lang w:eastAsia="hr-HR"/>
        </w:rPr>
        <w:t>Daje se ovlast stečajnoj upraviteljici za poduzimanje radnji u svrhu naplate tražbina protiv bivšeg direktora dužnika Gorana Delića i društva Internet Mobile bank d.d. u likvidaciji.</w:t>
      </w:r>
    </w:p>
    <w:p w:rsidRPr="001034F2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F24D09">
        <w:rPr>
          <w:rFonts w:ascii="Arial" w:hAnsi="Arial" w:eastAsia="Times New Roman" w:cs="Arial"/>
          <w:sz w:val="24"/>
          <w:szCs w:val="24"/>
          <w:lang w:eastAsia="hr-HR"/>
        </w:rPr>
        <w:tab/>
        <w:t>Utvrđuje se da su svi prisutni v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jerovnici glasali ZA navedene 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odluk</w:t>
      </w:r>
      <w:r>
        <w:rPr>
          <w:rFonts w:ascii="Arial" w:hAnsi="Arial" w:eastAsia="Times New Roman" w:cs="Arial"/>
          <w:sz w:val="24"/>
          <w:szCs w:val="24"/>
          <w:lang w:eastAsia="hr-HR"/>
        </w:rPr>
        <w:t>e</w:t>
      </w:r>
      <w:r w:rsidRPr="00F24D09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F24D09" w:rsidR="00987C3F" w:rsidP="00987C3F" w:rsidRDefault="00987C3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F24D09">
        <w:rPr>
          <w:rFonts w:ascii="Arial" w:hAnsi="Arial" w:cs="Arial"/>
          <w:sz w:val="24"/>
          <w:szCs w:val="24"/>
        </w:rPr>
        <w:t>Utvrđuje se da su na današnjoj skupštini vjerovnika donesene slijedeće</w:t>
      </w: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987C3F" w:rsidRDefault="00987C3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F24D09" w:rsidR="00987C3F" w:rsidP="001034F2" w:rsidRDefault="00987C3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24D09">
        <w:rPr>
          <w:rFonts w:ascii="Arial" w:hAnsi="Arial" w:cs="Arial"/>
          <w:b/>
          <w:sz w:val="24"/>
          <w:szCs w:val="24"/>
        </w:rPr>
        <w:t>ODLUKE</w:t>
      </w:r>
    </w:p>
    <w:p w:rsidRPr="00F24D09" w:rsidR="00987C3F" w:rsidP="00987C3F" w:rsidRDefault="00987C3F">
      <w:pPr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Pr="001034F2" w:rsidR="001034F2" w:rsidP="001034F2" w:rsidRDefault="001034F2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="001034F2" w:rsidP="001034F2" w:rsidRDefault="001034F2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1034F2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1. </w:t>
      </w:r>
      <w:r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1034F2">
        <w:rPr>
          <w:rFonts w:ascii="Arial" w:hAnsi="Arial" w:eastAsia="Times New Roman" w:cs="Arial"/>
          <w:b/>
          <w:sz w:val="24"/>
          <w:szCs w:val="24"/>
          <w:lang w:eastAsia="hr-HR"/>
        </w:rPr>
        <w:t>Prihvaćaju se izvješća stečajne upraviteljice koja su u dosadašnjem tijeku postupka dostavljena u spis</w:t>
      </w:r>
    </w:p>
    <w:p w:rsidRPr="001034F2" w:rsidR="001034F2" w:rsidP="001034F2" w:rsidRDefault="001034F2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1034F2" w:rsidR="001034F2" w:rsidP="001034F2" w:rsidRDefault="001034F2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  <w:r w:rsidRPr="001034F2">
        <w:rPr>
          <w:rFonts w:ascii="Arial" w:hAnsi="Arial" w:eastAsia="Times New Roman" w:cs="Arial"/>
          <w:b/>
          <w:sz w:val="24"/>
          <w:szCs w:val="24"/>
          <w:lang w:eastAsia="hr-HR"/>
        </w:rPr>
        <w:t xml:space="preserve">2.  </w:t>
      </w:r>
      <w:r>
        <w:rPr>
          <w:rFonts w:ascii="Arial" w:hAnsi="Arial" w:eastAsia="Times New Roman" w:cs="Arial"/>
          <w:b/>
          <w:sz w:val="24"/>
          <w:szCs w:val="24"/>
          <w:lang w:eastAsia="hr-HR"/>
        </w:rPr>
        <w:tab/>
      </w:r>
      <w:r w:rsidRPr="001034F2">
        <w:rPr>
          <w:rFonts w:ascii="Arial" w:hAnsi="Arial" w:eastAsia="Times New Roman" w:cs="Arial"/>
          <w:b/>
          <w:sz w:val="24"/>
          <w:szCs w:val="24"/>
          <w:lang w:eastAsia="hr-HR"/>
        </w:rPr>
        <w:t>Daje se ovlast stečajnoj upraviteljici za poduzimanje radnji u svrhu naplate tražbina protiv bivšeg direktora dužnika Gorana Delića i društva Internet Mobile bank d.d. u likvidaciji.</w:t>
      </w:r>
    </w:p>
    <w:p w:rsidRPr="001034F2" w:rsidR="001034F2" w:rsidP="001034F2" w:rsidRDefault="001034F2">
      <w:pPr>
        <w:spacing w:after="0" w:line="240" w:lineRule="auto"/>
        <w:jc w:val="both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5B206D" w:rsidR="002371B5" w:rsidP="00987C3F" w:rsidRDefault="002371B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0B4D7A" w:rsidP="00F8416C" w:rsidRDefault="000B4D7A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502315" w:rsidP="00502315" w:rsidRDefault="0050231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 xml:space="preserve">Dovršeno u </w:t>
      </w:r>
      <w:r w:rsidR="00A52EB6">
        <w:rPr>
          <w:rFonts w:ascii="Arial" w:hAnsi="Arial" w:cs="Arial"/>
          <w:sz w:val="24"/>
          <w:szCs w:val="24"/>
        </w:rPr>
        <w:t>09</w:t>
      </w:r>
      <w:r w:rsidRPr="005B206D">
        <w:rPr>
          <w:rFonts w:ascii="Arial" w:hAnsi="Arial" w:cs="Arial"/>
          <w:sz w:val="24"/>
          <w:szCs w:val="24"/>
        </w:rPr>
        <w:t>:</w:t>
      </w:r>
      <w:r w:rsidR="001034F2">
        <w:rPr>
          <w:rFonts w:ascii="Arial" w:hAnsi="Arial" w:cs="Arial"/>
          <w:sz w:val="24"/>
          <w:szCs w:val="24"/>
        </w:rPr>
        <w:t>25</w:t>
      </w:r>
      <w:r w:rsidRPr="005B206D">
        <w:rPr>
          <w:rFonts w:ascii="Arial" w:hAnsi="Arial" w:cs="Arial"/>
          <w:sz w:val="24"/>
          <w:szCs w:val="24"/>
        </w:rPr>
        <w:t xml:space="preserve"> sati.</w:t>
      </w:r>
    </w:p>
    <w:p w:rsidRPr="005B206D" w:rsidR="006D2A83" w:rsidP="006D2A83" w:rsidRDefault="006D2A83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2999"/>
        <w:gridCol w:w="3038"/>
        <w:gridCol w:w="3035"/>
      </w:tblGrid>
      <w:tr w:rsidRPr="005B206D" w:rsidR="006D2A83" w:rsidTr="00AC1AF6"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CB0635" w:rsidP="00AC1AF6" w:rsidRDefault="00CB0635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2C6E90" w:rsidP="00AC1AF6" w:rsidRDefault="002C6E90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5B206D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5B206D" w:rsidR="006D2A83" w:rsidP="00AC1AF6" w:rsidRDefault="006D2A83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6D2A83" w:rsidRDefault="006D2A8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5B206D" w:rsidR="006D2A83" w:rsidP="001034F2" w:rsidRDefault="006D2A83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  <w:t xml:space="preserve">  </w:t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  <w:r w:rsidRPr="005B206D">
        <w:rPr>
          <w:rFonts w:ascii="Arial" w:hAnsi="Arial" w:cs="Arial"/>
          <w:sz w:val="24"/>
          <w:szCs w:val="24"/>
        </w:rPr>
        <w:tab/>
      </w:r>
    </w:p>
    <w:sectPr w:rsidRPr="005B206D" w:rsidR="006D2A83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26BE" w:rsidP="00501147" w:rsidRDefault="00A926BE">
      <w:pPr>
        <w:spacing w:after="0" w:line="240" w:lineRule="auto"/>
      </w:pPr>
      <w:r>
        <w:separator/>
      </w:r>
    </w:p>
  </w:endnote>
  <w:endnote w:type="continuationSeparator" w:id="0">
    <w:p w:rsidR="00A926BE" w:rsidP="00501147" w:rsidRDefault="00A92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26BE" w:rsidP="00501147" w:rsidRDefault="00A926BE">
      <w:pPr>
        <w:spacing w:after="0" w:line="240" w:lineRule="auto"/>
      </w:pPr>
      <w:r>
        <w:separator/>
      </w:r>
    </w:p>
  </w:footnote>
  <w:footnote w:type="continuationSeparator" w:id="0">
    <w:p w:rsidR="00A926BE" w:rsidP="00501147" w:rsidRDefault="00A926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B206D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 xml:space="preserve"> STYLEREF  VS_Verzija  \* MERGEFORMAT 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620231">
      <w:rPr>
        <w:rFonts w:ascii="Arial" w:hAnsi="Arial" w:cs="Arial"/>
        <w:noProof/>
        <w:sz w:val="24"/>
        <w:szCs w:val="24"/>
      </w:rPr>
      <w:t>Poslovni broj: 10 St-48/2018-61</w:t>
    </w:r>
    <w:r w:rsidRPr="005B206D">
      <w:rPr>
        <w:rFonts w:ascii="Arial" w:hAnsi="Arial" w:cs="Arial"/>
        <w:sz w:val="24"/>
        <w:szCs w:val="24"/>
      </w:rPr>
      <w:fldChar w:fldCharType="end"/>
    </w:r>
  </w:p>
  <w:p w:rsidRPr="005B206D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5B206D">
      <w:rPr>
        <w:rFonts w:ascii="Arial" w:hAnsi="Arial" w:cs="Arial"/>
        <w:sz w:val="24"/>
        <w:szCs w:val="24"/>
      </w:rPr>
      <w:fldChar w:fldCharType="begin"/>
    </w:r>
    <w:r w:rsidRPr="005B206D">
      <w:rPr>
        <w:rFonts w:ascii="Arial" w:hAnsi="Arial" w:cs="Arial"/>
        <w:sz w:val="24"/>
        <w:szCs w:val="24"/>
      </w:rPr>
      <w:instrText>PAGE   \* MERGEFORMAT</w:instrText>
    </w:r>
    <w:r w:rsidRPr="005B206D">
      <w:rPr>
        <w:rFonts w:ascii="Arial" w:hAnsi="Arial" w:cs="Arial"/>
        <w:sz w:val="24"/>
        <w:szCs w:val="24"/>
      </w:rPr>
      <w:fldChar w:fldCharType="separate"/>
    </w:r>
    <w:r w:rsidR="00620231">
      <w:rPr>
        <w:rFonts w:ascii="Arial" w:hAnsi="Arial" w:cs="Arial"/>
        <w:noProof/>
        <w:sz w:val="24"/>
        <w:szCs w:val="24"/>
      </w:rPr>
      <w:t>2</w:t>
    </w:r>
    <w:r w:rsidRPr="005B206D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B3297"/>
    <w:multiLevelType w:val="hybridMultilevel"/>
    <w:tmpl w:val="B21EBBF0"/>
    <w:lvl w:ilvl="0" w:tplc="9E6AF150">
      <w:start w:val="1"/>
      <w:numFmt w:val="upperRoman"/>
      <w:lvlText w:val="%1."/>
      <w:lvlJc w:val="left"/>
      <w:pPr>
        <w:ind w:left="705" w:hanging="585"/>
      </w:pPr>
      <w:rPr>
        <w:rFonts w:ascii="Times New Roman" w:hAnsi="Times New Roman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1B3F6506"/>
    <w:multiLevelType w:val="hybridMultilevel"/>
    <w:tmpl w:val="DA489D92"/>
    <w:lvl w:ilvl="0" w:tplc="AAE6DD64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9F25D49"/>
    <w:multiLevelType w:val="hybridMultilevel"/>
    <w:tmpl w:val="27763F80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3">
    <w:nsid w:val="2BC3203F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2DD45CA3"/>
    <w:multiLevelType w:val="hybridMultilevel"/>
    <w:tmpl w:val="3536C5AC"/>
    <w:lvl w:ilvl="0" w:tplc="0C7C4AF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43D2605"/>
    <w:multiLevelType w:val="hybridMultilevel"/>
    <w:tmpl w:val="8D9AF92E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21D78AE"/>
    <w:multiLevelType w:val="hybridMultilevel"/>
    <w:tmpl w:val="DED658CC"/>
    <w:lvl w:ilvl="0" w:tplc="E82090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49400C"/>
    <w:multiLevelType w:val="hybridMultilevel"/>
    <w:tmpl w:val="A258987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2B0DB9"/>
    <w:multiLevelType w:val="hybridMultilevel"/>
    <w:tmpl w:val="5098451E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abstractNum w:abstractNumId="11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E8C0AD6"/>
    <w:multiLevelType w:val="hybridMultilevel"/>
    <w:tmpl w:val="CF2E903A"/>
    <w:lvl w:ilvl="0" w:tplc="041A000F">
      <w:start w:val="1"/>
      <w:numFmt w:val="decimal"/>
      <w:lvlText w:val="%1."/>
      <w:lvlJc w:val="left"/>
      <w:pPr>
        <w:ind w:left="705" w:hanging="585"/>
      </w:pPr>
    </w:lvl>
    <w:lvl w:ilvl="1" w:tplc="041A0019" w:tentative="true">
      <w:start w:val="1"/>
      <w:numFmt w:val="lowerLetter"/>
      <w:lvlText w:val="%2."/>
      <w:lvlJc w:val="left"/>
      <w:pPr>
        <w:ind w:left="1200" w:hanging="360"/>
      </w:pPr>
    </w:lvl>
    <w:lvl w:ilvl="2" w:tplc="041A001B" w:tentative="true">
      <w:start w:val="1"/>
      <w:numFmt w:val="lowerRoman"/>
      <w:lvlText w:val="%3."/>
      <w:lvlJc w:val="right"/>
      <w:pPr>
        <w:ind w:left="1920" w:hanging="180"/>
      </w:pPr>
    </w:lvl>
    <w:lvl w:ilvl="3" w:tplc="041A000F" w:tentative="true">
      <w:start w:val="1"/>
      <w:numFmt w:val="decimal"/>
      <w:lvlText w:val="%4."/>
      <w:lvlJc w:val="left"/>
      <w:pPr>
        <w:ind w:left="2640" w:hanging="360"/>
      </w:pPr>
    </w:lvl>
    <w:lvl w:ilvl="4" w:tplc="041A0019" w:tentative="true">
      <w:start w:val="1"/>
      <w:numFmt w:val="lowerLetter"/>
      <w:lvlText w:val="%5."/>
      <w:lvlJc w:val="left"/>
      <w:pPr>
        <w:ind w:left="3360" w:hanging="360"/>
      </w:pPr>
    </w:lvl>
    <w:lvl w:ilvl="5" w:tplc="041A001B" w:tentative="true">
      <w:start w:val="1"/>
      <w:numFmt w:val="lowerRoman"/>
      <w:lvlText w:val="%6."/>
      <w:lvlJc w:val="right"/>
      <w:pPr>
        <w:ind w:left="4080" w:hanging="180"/>
      </w:pPr>
    </w:lvl>
    <w:lvl w:ilvl="6" w:tplc="041A000F" w:tentative="true">
      <w:start w:val="1"/>
      <w:numFmt w:val="decimal"/>
      <w:lvlText w:val="%7."/>
      <w:lvlJc w:val="left"/>
      <w:pPr>
        <w:ind w:left="4800" w:hanging="360"/>
      </w:pPr>
    </w:lvl>
    <w:lvl w:ilvl="7" w:tplc="041A0019" w:tentative="true">
      <w:start w:val="1"/>
      <w:numFmt w:val="lowerLetter"/>
      <w:lvlText w:val="%8."/>
      <w:lvlJc w:val="left"/>
      <w:pPr>
        <w:ind w:left="5520" w:hanging="360"/>
      </w:pPr>
    </w:lvl>
    <w:lvl w:ilvl="8" w:tplc="041A001B" w:tentative="true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5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6"/>
  </w:num>
  <w:num w:numId="10">
    <w:abstractNumId w:val="7"/>
  </w:num>
  <w:num w:numId="11">
    <w:abstractNumId w:val="12"/>
  </w:num>
  <w:num w:numId="12">
    <w:abstractNumId w:val="2"/>
  </w:num>
  <w:num w:numId="13">
    <w:abstractNumId w:val="1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04B27"/>
    <w:rsid w:val="000059BD"/>
    <w:rsid w:val="00015867"/>
    <w:rsid w:val="0004207D"/>
    <w:rsid w:val="00046FDB"/>
    <w:rsid w:val="000601DC"/>
    <w:rsid w:val="000658BC"/>
    <w:rsid w:val="0007151C"/>
    <w:rsid w:val="00082860"/>
    <w:rsid w:val="0008663B"/>
    <w:rsid w:val="00086802"/>
    <w:rsid w:val="00087C43"/>
    <w:rsid w:val="000B4D7A"/>
    <w:rsid w:val="000B6F54"/>
    <w:rsid w:val="000C07B1"/>
    <w:rsid w:val="000E2FCD"/>
    <w:rsid w:val="001034F2"/>
    <w:rsid w:val="00126B4E"/>
    <w:rsid w:val="00153C86"/>
    <w:rsid w:val="00164105"/>
    <w:rsid w:val="0018098F"/>
    <w:rsid w:val="00184C8E"/>
    <w:rsid w:val="00186DF4"/>
    <w:rsid w:val="00194888"/>
    <w:rsid w:val="001B70EC"/>
    <w:rsid w:val="001D5D3B"/>
    <w:rsid w:val="001E3908"/>
    <w:rsid w:val="001F6DF0"/>
    <w:rsid w:val="002144FF"/>
    <w:rsid w:val="0022747C"/>
    <w:rsid w:val="002361B6"/>
    <w:rsid w:val="002371B5"/>
    <w:rsid w:val="00237FCE"/>
    <w:rsid w:val="00273733"/>
    <w:rsid w:val="00280CA2"/>
    <w:rsid w:val="002971D6"/>
    <w:rsid w:val="002A11E9"/>
    <w:rsid w:val="002A735D"/>
    <w:rsid w:val="002C5E82"/>
    <w:rsid w:val="002C6E90"/>
    <w:rsid w:val="002D2FC4"/>
    <w:rsid w:val="002E3DDB"/>
    <w:rsid w:val="002E6979"/>
    <w:rsid w:val="002F1C1F"/>
    <w:rsid w:val="002F61DE"/>
    <w:rsid w:val="0030471E"/>
    <w:rsid w:val="00304B61"/>
    <w:rsid w:val="00326306"/>
    <w:rsid w:val="00340399"/>
    <w:rsid w:val="00341823"/>
    <w:rsid w:val="00342CFC"/>
    <w:rsid w:val="00345212"/>
    <w:rsid w:val="00367E59"/>
    <w:rsid w:val="00385BF0"/>
    <w:rsid w:val="00394A8C"/>
    <w:rsid w:val="003A0CE3"/>
    <w:rsid w:val="003A4477"/>
    <w:rsid w:val="003A6644"/>
    <w:rsid w:val="003F409E"/>
    <w:rsid w:val="00436D58"/>
    <w:rsid w:val="00441B9E"/>
    <w:rsid w:val="00450291"/>
    <w:rsid w:val="004639C2"/>
    <w:rsid w:val="00474FC2"/>
    <w:rsid w:val="00484C38"/>
    <w:rsid w:val="0049749B"/>
    <w:rsid w:val="00497D31"/>
    <w:rsid w:val="004A0BD1"/>
    <w:rsid w:val="004E1C60"/>
    <w:rsid w:val="004F6249"/>
    <w:rsid w:val="00501147"/>
    <w:rsid w:val="00502315"/>
    <w:rsid w:val="0052105A"/>
    <w:rsid w:val="00521DEA"/>
    <w:rsid w:val="0055446B"/>
    <w:rsid w:val="00572593"/>
    <w:rsid w:val="00590138"/>
    <w:rsid w:val="00597D2F"/>
    <w:rsid w:val="005B206D"/>
    <w:rsid w:val="005B36E9"/>
    <w:rsid w:val="005C01B0"/>
    <w:rsid w:val="005E1D89"/>
    <w:rsid w:val="005F3F8F"/>
    <w:rsid w:val="005F5DCE"/>
    <w:rsid w:val="005F633B"/>
    <w:rsid w:val="00620231"/>
    <w:rsid w:val="00627792"/>
    <w:rsid w:val="00640FB4"/>
    <w:rsid w:val="00644C74"/>
    <w:rsid w:val="00645A43"/>
    <w:rsid w:val="00651E9C"/>
    <w:rsid w:val="00685195"/>
    <w:rsid w:val="0069332A"/>
    <w:rsid w:val="00693926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1815"/>
    <w:rsid w:val="007A409A"/>
    <w:rsid w:val="007D0553"/>
    <w:rsid w:val="00801313"/>
    <w:rsid w:val="0080202B"/>
    <w:rsid w:val="00830DB3"/>
    <w:rsid w:val="008659E3"/>
    <w:rsid w:val="00877B67"/>
    <w:rsid w:val="008A07D9"/>
    <w:rsid w:val="008A6557"/>
    <w:rsid w:val="008B09F5"/>
    <w:rsid w:val="008B3C92"/>
    <w:rsid w:val="008C4EFB"/>
    <w:rsid w:val="008D05FD"/>
    <w:rsid w:val="008D4DB8"/>
    <w:rsid w:val="008D5EA3"/>
    <w:rsid w:val="008F6EA0"/>
    <w:rsid w:val="00917C3F"/>
    <w:rsid w:val="0092437B"/>
    <w:rsid w:val="00926157"/>
    <w:rsid w:val="00953F20"/>
    <w:rsid w:val="00957093"/>
    <w:rsid w:val="009610AF"/>
    <w:rsid w:val="0096157B"/>
    <w:rsid w:val="0096563D"/>
    <w:rsid w:val="009752CD"/>
    <w:rsid w:val="00975368"/>
    <w:rsid w:val="00980311"/>
    <w:rsid w:val="00987C3F"/>
    <w:rsid w:val="0099333D"/>
    <w:rsid w:val="009E2BBE"/>
    <w:rsid w:val="00A02D48"/>
    <w:rsid w:val="00A31425"/>
    <w:rsid w:val="00A31587"/>
    <w:rsid w:val="00A3382D"/>
    <w:rsid w:val="00A4285E"/>
    <w:rsid w:val="00A45438"/>
    <w:rsid w:val="00A46425"/>
    <w:rsid w:val="00A52BE7"/>
    <w:rsid w:val="00A52EB6"/>
    <w:rsid w:val="00A65E60"/>
    <w:rsid w:val="00A729A1"/>
    <w:rsid w:val="00A926BE"/>
    <w:rsid w:val="00A97CBF"/>
    <w:rsid w:val="00AA0755"/>
    <w:rsid w:val="00AA1295"/>
    <w:rsid w:val="00AE5FB3"/>
    <w:rsid w:val="00AF28D9"/>
    <w:rsid w:val="00B00B9A"/>
    <w:rsid w:val="00B345CA"/>
    <w:rsid w:val="00B37699"/>
    <w:rsid w:val="00B43087"/>
    <w:rsid w:val="00B43741"/>
    <w:rsid w:val="00B46354"/>
    <w:rsid w:val="00B872DE"/>
    <w:rsid w:val="00B92B86"/>
    <w:rsid w:val="00BA36FB"/>
    <w:rsid w:val="00BA4B3E"/>
    <w:rsid w:val="00BB00A8"/>
    <w:rsid w:val="00BC5568"/>
    <w:rsid w:val="00BD7A74"/>
    <w:rsid w:val="00BE3F31"/>
    <w:rsid w:val="00BF1DCC"/>
    <w:rsid w:val="00BF7449"/>
    <w:rsid w:val="00C1030E"/>
    <w:rsid w:val="00C23951"/>
    <w:rsid w:val="00C449A3"/>
    <w:rsid w:val="00C470B6"/>
    <w:rsid w:val="00C50709"/>
    <w:rsid w:val="00C61913"/>
    <w:rsid w:val="00C75065"/>
    <w:rsid w:val="00CB0635"/>
    <w:rsid w:val="00CB0DAC"/>
    <w:rsid w:val="00CB798C"/>
    <w:rsid w:val="00CD35BA"/>
    <w:rsid w:val="00CE3864"/>
    <w:rsid w:val="00D16B1D"/>
    <w:rsid w:val="00D228AD"/>
    <w:rsid w:val="00D232E5"/>
    <w:rsid w:val="00D25738"/>
    <w:rsid w:val="00D400B5"/>
    <w:rsid w:val="00D43FE4"/>
    <w:rsid w:val="00D50D29"/>
    <w:rsid w:val="00D52FEC"/>
    <w:rsid w:val="00D66DF2"/>
    <w:rsid w:val="00DB5D1B"/>
    <w:rsid w:val="00DC66A8"/>
    <w:rsid w:val="00DC70E5"/>
    <w:rsid w:val="00DD08D7"/>
    <w:rsid w:val="00DD3653"/>
    <w:rsid w:val="00DD6A0E"/>
    <w:rsid w:val="00DD7F25"/>
    <w:rsid w:val="00DE53DC"/>
    <w:rsid w:val="00DE5ABC"/>
    <w:rsid w:val="00E2482F"/>
    <w:rsid w:val="00E349A5"/>
    <w:rsid w:val="00E43FBA"/>
    <w:rsid w:val="00E7673F"/>
    <w:rsid w:val="00EB0D3A"/>
    <w:rsid w:val="00EB4705"/>
    <w:rsid w:val="00EC15A5"/>
    <w:rsid w:val="00ED5412"/>
    <w:rsid w:val="00F10AE8"/>
    <w:rsid w:val="00F12359"/>
    <w:rsid w:val="00F24973"/>
    <w:rsid w:val="00F3201C"/>
    <w:rsid w:val="00F45DC7"/>
    <w:rsid w:val="00F46F57"/>
    <w:rsid w:val="00F47C70"/>
    <w:rsid w:val="00F65D4C"/>
    <w:rsid w:val="00F8416C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8FD7D02-A194-4C92-8A58-86AE3E9A9770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Default" w:customStyle="true">
    <w:name w:val="Default"/>
    <w:rsid w:val="00502315"/>
    <w:pPr>
      <w:autoSpaceDE w:val="false"/>
      <w:autoSpaceDN w:val="false"/>
      <w:adjustRightInd w:val="false"/>
    </w:pPr>
    <w:rPr>
      <w:rFonts w:ascii="Times New Roman" w:hAnsi="Times New Roman"/>
      <w:color w:val="000000"/>
      <w:sz w:val="24"/>
      <w:szCs w:val="24"/>
    </w:rPr>
  </w:style>
  <w:style w:type="paragraph" w:styleId="Odlomakpopisa">
    <w:name w:val="List Paragraph"/>
    <w:basedOn w:val="Normal"/>
    <w:uiPriority w:val="34"/>
    <w:qFormat/>
    <w:rsid w:val="00184C8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62023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20231"/>
    <w:rPr>
      <w:rFonts w:ascii="Times New Roman" w:hAnsi="Times New Roman" w:cs="Times New Roman"/>
      <w:color w:val="FF0000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20231"/>
    <w:rPr>
      <w:rFonts w:ascii="Arial" w:hAnsi="Arial" w:cs="Arial"/>
      <w:color w:val="FF0000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20231"/>
    <w:rPr>
      <w:rFonts w:ascii="Arial" w:hAnsi="Arial" w:cs="Arial"/>
      <w:color w:val="FF0000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20231"/>
    <w:rPr>
      <w:rFonts w:ascii="Arial" w:hAnsi="Arial" w:cs="Arial"/>
      <w:color w:val="FF0000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5. listopada 2022.</izvorni_sadrzaj>
    <derivirana_varijabla naziv="DomainObject.StvarniPocetakDatum_1">5. listopada 2022.</derivirana_varijabla>
  </DomainObject.StvarniPocetakDatum>
  <DomainObject.StvarniZavrsetakDatum>
    <izvorni_sadrzaj>5. listopada 2022.</izvorni_sadrzaj>
    <derivirana_varijabla naziv="DomainObject.StvarniZavrsetakDatum_1">5. listopada 2022.</derivirana_varijabla>
  </DomainObject.StvarniZavrsetakDatum>
  <DomainObject.PlaniraniZavrsetakDatum>
    <izvorni_sadrzaj>5. listopada 2022.</izvorni_sadrzaj>
    <derivirana_varijabla naziv="DomainObject.PlaniraniZavrsetakDatum_1">5. listopada 2022.</derivirana_varijabla>
  </DomainObject.PlaniraniZavrsetakDatum>
  <DomainObject.PlaniraniPocetakDatum>
    <izvorni_sadrzaj>5. listopada 2022.</izvorni_sadrzaj>
    <derivirana_varijabla naziv="DomainObject.PlaniraniPocetakDatum_1">5. listopada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listopada 2022.</izvorni_sadrzaj>
    <derivirana_varijabla naziv="DomainObject.Zapisnik.DatumKreiranja_1">5.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St-48/2018-61</izvorni_sadrzaj>
    <derivirana_varijabla naziv="DomainObject.Zapisnik.Oznaka_1">St-48/2018-61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</izvorni_sadrzaj>
    <derivirana_varijabla naziv="DomainObject.Predmet.Broj_1">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St-48/2018</izvorni_sadrzaj>
    <derivirana_varijabla naziv="DomainObject.Predmet.OznakaBroj_1">St-48/2018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10.11.2020 priklopljen St-1056/2016
9.6.2021. spis St-1056/2016 - izdvojen</izvorni_sadrzaj>
    <derivirana_varijabla naziv="DomainObject.Predmet.PrimjedbaSuca_1">10.11.2020 priklopljen St-1056/2016
9.6.2021. spis St-1056/2016 - izdvojen</derivirana_varijabla>
  </DomainObject.Predmet.PrimjedbaSuca>
  <DomainObject.Predmet.ProtustrankaFormated>
    <izvorni_sadrzaj>  NOVINE društvo s ograničenom odgovornošću za građenje i usluge zastupanog po punomoćniku Goran Delić</izvorni_sadrzaj>
    <derivirana_varijabla naziv="DomainObject.Predmet.ProtustrankaFormated_1">  NOVINE društvo s ograničenom odgovornošću za građenje i usluge zastupanog po punomoćniku Goran Delić</derivirana_varijabla>
  </DomainObject.Predmet.ProtustrankaFormated>
  <DomainObject.Predmet.ProtustrankaFormatedOIB>
    <izvorni_sadrzaj>  NOVINE društvo s ograničenom odgovornošću za građenje i usluge, OIB 54229683128 zastupanog po punomoćniku Goran Delić</izvorni_sadrzaj>
    <derivirana_varijabla naziv="DomainObject.Predmet.ProtustrankaFormatedOIB_1">  NOVINE društvo s ograničenom odgovornošću za građenje i usluge, OIB 54229683128 zastupanog po punomoćniku Goran Delić</derivirana_varijabla>
  </DomainObject.Predmet.ProtustrankaFormatedOIB>
  <DomainObject.Predmet.ProtustrankaFormatedWithAdress>
    <izvorni_sadrzaj> NOVINE društvo s ograničenom odgovornošću za građenje i usluge, Ulica kralja Tomislava 24, 48260 Križevci zastupanog po punomoćniku Goran Delić</izvorni_sadrzaj>
    <derivirana_varijabla naziv="DomainObject.Predmet.ProtustrankaFormatedWithAdress_1"> NOVINE društvo s ograničenom odgovornošću za građenje i usluge, Ulica kralja Tomislava 24, 48260 Križevci zastupanog po punomoćniku Goran Delić</derivirana_varijabla>
  </DomainObject.Predmet.ProtustrankaFormatedWithAdress>
  <DomainObject.Predmet.ProtustrankaFormatedWithAdressOIB>
    <izvorni_sadrzaj> NOVINE društvo s ograničenom odgovornošću za građenje i usluge, OIB 54229683128, Ulica kralja Tomislava 24, 48260 Križevci zastupanog po punomoćniku Goran Delić</izvorni_sadrzaj>
    <derivirana_varijabla naziv="DomainObject.Predmet.ProtustrankaFormatedWithAdressOIB_1"> NOVINE društvo s ograničenom odgovornošću za građenje i usluge, OIB 54229683128, Ulica kralja Tomislava 24, 48260 Križevci zastupanog po punomoćniku Goran Delić</derivirana_varijabla>
  </DomainObject.Predmet.ProtustrankaFormatedWithAdressOIB>
  <DomainObject.Predmet.ProtustrankaWithAdress>
    <izvorni_sadrzaj>NOVINE društvo s ograničenom odgovornošću za građenje i usluge Ulica kralja Tomislava 24, 48260 Križevci</izvorni_sadrzaj>
    <derivirana_varijabla naziv="DomainObject.Predmet.ProtustrankaWithAdress_1">NOVINE društvo s ograničenom odgovornošću za građenje i usluge Ulica kralja Tomislava 24, 48260 Križevci</derivirana_varijabla>
  </DomainObject.Predmet.ProtustrankaWithAdress>
  <DomainObject.Predmet.ProtustrankaWithAdressOIB>
    <izvorni_sadrzaj>NOVINE društvo s ograničenom odgovornošću za građenje i usluge, OIB 54229683128, Ulica kralja Tomislava 24, 48260 Križevci</izvorni_sadrzaj>
    <derivirana_varijabla naziv="DomainObject.Predmet.ProtustrankaWithAdressOIB_1">NOVINE društvo s ograničenom odgovornošću za građenje i usluge, OIB 54229683128, Ulica kralja Tomislava 24, 48260 Križevci</derivirana_varijabla>
  </DomainObject.Predmet.ProtustrankaWithAdressOIB>
  <DomainObject.Predmet.ProtustrankaNazivFormated>
    <izvorni_sadrzaj>NOVINE društvo s ograničenom odgovornošću za građenje i usluge</izvorni_sadrzaj>
    <derivirana_varijabla naziv="DomainObject.Predmet.ProtustrankaNazivFormated_1">NOVINE društvo s ograničenom odgovornošću za građenje i usluge</derivirana_varijabla>
  </DomainObject.Predmet.ProtustrankaNazivFormated>
  <DomainObject.Predmet.ProtustrankaNazivFormatedOIB>
    <izvorni_sadrzaj>NOVINE društvo s ograničenom odgovornošću za građenje i usluge, OIB 54229683128</izvorni_sadrzaj>
    <derivirana_varijabla naziv="DomainObject.Predmet.ProtustrankaNazivFormatedOIB_1">NOVINE društvo s ograničenom odgovornošću za građenje i usluge, OIB 54229683128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637223.75</izvorni_sadrzaj>
    <derivirana_varijabla naziv="DomainObject.Predmet.TrenutnaVrijednost_1">637223.75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NOVINE društvo s ograničenom odgovornošću za građenje i usluge zastupanog po punomoćniku Goran Delić</item>
    </izvorni_sadrzaj>
    <derivirana_varijabla naziv="DomainObject.Predmet.ProtuStrankaListFormated_1">
      <item>NOVINE društvo s ograničenom odgovornošću za građenje i usluge zastupanog po punomoćniku Goran Delić</item>
    </derivirana_varijabla>
  </DomainObject.Predmet.ProtuStrankaListFormated>
  <DomainObject.Predmet.ProtuStrankaListFormatedOIB>
    <izvorni_sadrzaj>
      <item>NOVINE društvo s ograničenom odgovornošću za građenje i usluge, OIB 54229683128 zastupanog po punomoćniku Goran Delić</item>
    </izvorni_sadrzaj>
    <derivirana_varijabla naziv="DomainObject.Predmet.ProtuStrankaListFormatedOIB_1">
      <item>NOVINE društvo s ograničenom odgovornošću za građenje i usluge, OIB 54229683128 zastupanog po punomoćniku Goran Delić</item>
    </derivirana_varijabla>
  </DomainObject.Predmet.ProtuStrankaListFormatedOIB>
  <DomainObject.Predmet.ProtuStrankaListFormatedWithAdress>
    <izvorni_sadrzaj>
      <item>NOVINE društvo s ograničenom odgovornošću za građenje i usluge, Ulica kralja Tomislava 24, 48260 Križevci zastupanog po punomoćniku Goran Delić</item>
    </izvorni_sadrzaj>
    <derivirana_varijabla naziv="DomainObject.Predmet.ProtuStrankaListFormatedWithAdress_1">
      <item>NOVINE društvo s ograničenom odgovornošću za građenje i usluge, Ulica kralja Tomislava 24, 48260 Križevci zastupanog po punomoćniku Goran Delić</item>
    </derivirana_varijabla>
  </DomainObject.Predmet.ProtuStrankaListFormatedWithAdress>
  <DomainObject.Predmet.ProtuStrankaListFormatedWithAdressOIB>
    <izvorni_sadrzaj>
      <item>NOVINE društvo s ograničenom odgovornošću za građenje i usluge, OIB 54229683128, Ulica kralja Tomislava 24, 48260 Križevci zastupanog po punomoćniku Goran Delić</item>
    </izvorni_sadrzaj>
    <derivirana_varijabla naziv="DomainObject.Predmet.ProtuStrankaListFormatedWithAdressOIB_1">
      <item>NOVINE društvo s ograničenom odgovornošću za građenje i usluge, OIB 54229683128, Ulica kralja Tomislava 24, 48260 Križevci zastupanog po punomoćniku Goran Delić</item>
    </derivirana_varijabla>
  </DomainObject.Predmet.ProtuStrankaListFormatedWithAdressOIB>
  <DomainObject.Predmet.ProtuStrankaListNazivFormated>
    <izvorni_sadrzaj>
      <item>NOVINE društvo s ograničenom odgovornošću za građenje i usluge</item>
    </izvorni_sadrzaj>
    <derivirana_varijabla naziv="DomainObject.Predmet.ProtuStrankaListNazivFormated_1">
      <item>NOVINE društvo s ograničenom odgovornošću za građenje i usluge</item>
    </derivirana_varijabla>
  </DomainObject.Predmet.ProtuStrankaListNazivFormated>
  <DomainObject.Predmet.ProtuStrankaListNazivFormatedOIB>
    <izvorni_sadrzaj>
      <item>NOVINE društvo s ograničenom odgovornošću za građenje i usluge, OIB 54229683128</item>
    </izvorni_sadrzaj>
    <derivirana_varijabla naziv="DomainObject.Predmet.ProtuStrankaListNazivFormatedOIB_1">
      <item>NOVINE društvo s ograničenom odgovornošću za građenje i usluge, OIB 54229683128</item>
    </derivirana_varijabla>
  </DomainObject.Predmet.ProtuStrankaListNazivFormatedOIB>
  <DomainObject.Predmet.OstaliListFormated>
    <izvorni_sadrzaj>
      <item>Sudski registar</item>
      <item>Goran Delić punomoćnik sudionika u postupku NOVINE društvo s ograničenom odgovornošću za građenje i usluge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</item>
      <item>Davor Ivančić</item>
    </izvorni_sadrzaj>
    <derivirana_varijabla naziv="DomainObject.Predmet.OstaliListFormated_1">
      <item>Sudski registar</item>
      <item>Goran Delić punomoćnik sudionika u postupku NOVINE društvo s ograničenom odgovornošću za građenje i usluge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</item>
      <item>Davor Ivančić</item>
    </derivirana_varijabla>
  </DomainObject.Predmet.OstaliListFormated>
  <DomainObject.Predmet.OstaliListFormatedOIB>
    <izvorni_sadrzaj>
      <item>Sudski registar</item>
      <item>Goran Delić, OIB 56784962093 punomoćnik sudionika u postupku NOVINE društvo s ograničenom odgovornošću za građenje i usluge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Gložinić, OIB 59634916573</item>
      <item>Davor Ivančić</item>
    </izvorni_sadrzaj>
    <derivirana_varijabla naziv="DomainObject.Predmet.OstaliListFormatedOIB_1">
      <item>Sudski registar</item>
      <item>Goran Delić, OIB 56784962093 punomoćnik sudionika u postupku NOVINE društvo s ograničenom odgovornošću za građenje i usluge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Gložinić, OIB 59634916573</item>
      <item>Davor Ivančić</item>
    </derivirana_varijabla>
  </DomainObject.Predmet.OstaliListFormatedOIB>
  <DomainObject.Predmet.OstaliListFormatedWithAdress>
    <izvorni_sadrzaj>
      <item>Sudski registar</item>
      <item>Goran Delić, Paška Ulica 7, 48260 Križevci punomoćnik sudionika u postupku NOVINE društvo s ograničenom odgovornošću za građenje i usluge</item>
      <item>Županijsko državno odvjetništvo u Varaždinu, Braće Radića 2, 42000 Varaždin</item>
      <item>Erste &amp; Steiermärkische bank d.d., Jadranski trg 3a, 51000 Rijeka</item>
      <item>Podravska banka d.d., Opatička ulica 3, 48000 Koprivnica</item>
      <item>Policijska uprava Koprivničko-križevačka, Trg Eugena Kumičića 18, 48000 Koprivnica</item>
      <item>Stanko Makar, st. upravitelj</item>
      <item>Ministarstvo financija, Porezna uprava Križevci, Ul. I. Z. Dijankovečkog 8, 48260 Križevci</item>
      <item>Lidia Belamarić</item>
      <item>Goran Gložinić, Kapucinski trg 5/1, 42000 Varaždin</item>
      <item>Davor Ivančić</item>
    </izvorni_sadrzaj>
    <derivirana_varijabla naziv="DomainObject.Predmet.OstaliListFormatedWithAdress_1">
      <item>Sudski registar</item>
      <item>Goran Delić, Paška Ulica 7, 48260 Križevci punomoćnik sudionika u postupku NOVINE društvo s ograničenom odgovornošću za građenje i usluge</item>
      <item>Županijsko državno odvjetništvo u Varaždinu, Braće Radića 2, 42000 Varaždin</item>
      <item>Erste &amp; Steiermärkische bank d.d., Jadranski trg 3a, 51000 Rijeka</item>
      <item>Podravska banka d.d., Opatička ulica 3, 48000 Koprivnica</item>
      <item>Policijska uprava Koprivničko-križevačka, Trg Eugena Kumičića 18, 48000 Koprivnica</item>
      <item>Stanko Makar, st. upravitelj</item>
      <item>Ministarstvo financija, Porezna uprava Križevci, Ul. I. Z. Dijankovečkog 8, 48260 Križevci</item>
      <item>Lidia Belamarić</item>
      <item>Goran Gložinić, Kapucinski trg 5/1, 42000 Varaždin</item>
      <item>Davor Ivančić</item>
    </derivirana_varijabla>
  </DomainObject.Predmet.OstaliListFormatedWithAdress>
  <DomainObject.Predmet.OstaliListFormatedWithAdressOIB>
    <izvorni_sadrzaj>
      <item>Sudski registar</item>
      <item>Goran Delić, OIB 56784962093, Paška Ulica 7, 48260 Križevci punomoćnik sudionika u postupku NOVINE društvo s ograničenom odgovornošću za građenje i usluge</item>
      <item>Županijsko državno odvjetništvo u Varaždinu, Braće Radića 2, 42000 Varaždin</item>
      <item>Erste &amp; Steiermärkische bank d.d., Jadranski trg 3a, 51000 Rijeka</item>
      <item>Podravska banka d.d., Opatička ulica 3, 48000 Koprivnica</item>
      <item>Policijska uprava Koprivničko-križevačka, Trg Eugena Kumičića 18, 48000 Koprivnica</item>
      <item>Stanko Makar, st. upravitelj</item>
      <item>Ministarstvo financija, Porezna uprava Križevci, Ul. I. Z. Dijankovečkog 8, 48260 Križevci</item>
      <item>Lidia Belamarić</item>
      <item>Goran Gložinić, OIB 59634916573, Kapucinski trg 5/1, 42000 Varaždin</item>
      <item>Davor Ivančić</item>
    </izvorni_sadrzaj>
    <derivirana_varijabla naziv="DomainObject.Predmet.OstaliListFormatedWithAdressOIB_1">
      <item>Sudski registar</item>
      <item>Goran Delić, OIB 56784962093, Paška Ulica 7, 48260 Križevci punomoćnik sudionika u postupku NOVINE društvo s ograničenom odgovornošću za građenje i usluge</item>
      <item>Županijsko državno odvjetništvo u Varaždinu, Braće Radića 2, 42000 Varaždin</item>
      <item>Erste &amp; Steiermärkische bank d.d., Jadranski trg 3a, 51000 Rijeka</item>
      <item>Podravska banka d.d., Opatička ulica 3, 48000 Koprivnica</item>
      <item>Policijska uprava Koprivničko-križevačka, Trg Eugena Kumičića 18, 48000 Koprivnica</item>
      <item>Stanko Makar, st. upravitelj</item>
      <item>Ministarstvo financija, Porezna uprava Križevci, Ul. I. Z. Dijankovečkog 8, 48260 Križevci</item>
      <item>Lidia Belamarić</item>
      <item>Goran Gložinić, OIB 59634916573, Kapucinski trg 5/1, 42000 Varaždin</item>
      <item>Davor Ivančić</item>
    </derivirana_varijabla>
  </DomainObject.Predmet.OstaliListFormatedWithAdressOIB>
  <DomainObject.Predmet.OstaliListNazivFormated>
    <izvorni_sadrzaj>
      <item>Sudski registar</item>
      <item>Goran Delić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</item>
      <item>Davor Ivančić</item>
    </izvorni_sadrzaj>
    <derivirana_varijabla naziv="DomainObject.Predmet.OstaliListNazivFormated_1">
      <item>Sudski registar</item>
      <item>Goran Delić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</item>
      <item>Davor Ivančić</item>
    </derivirana_varijabla>
  </DomainObject.Predmet.OstaliListNazivFormated>
  <DomainObject.Predmet.OstaliListNazivFormatedOIB>
    <izvorni_sadrzaj>
      <item>Sudski registar</item>
      <item>Goran Delić, OIB 56784962093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Gložinić, OIB 59634916573</item>
      <item>Davor Ivančić</item>
    </izvorni_sadrzaj>
    <derivirana_varijabla naziv="DomainObject.Predmet.OstaliListNazivFormatedOIB_1">
      <item>Sudski registar</item>
      <item>Goran Delić, OIB 56784962093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Gložinić, OIB 59634916573</item>
      <item>Davor Ivančić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listopada 2022.</izvorni_sadrzaj>
    <derivirana_varijabla naziv="DomainObject.Datum_1">5. listopada 2022.</derivirana_varijabla>
  </DomainObject.Datum>
  <DomainObject.PoslovniBrojDokumenta>
    <izvorni_sadrzaj>St-48/2018-61</izvorni_sadrzaj>
    <derivirana_varijabla naziv="DomainObject.PoslovniBrojDokumenta_1">St-48/2018-61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NOVINE društvo s ograničenom odgovornošću za građenje i usluge</izvorni_sadrzaj>
    <derivirana_varijabla naziv="DomainObject.Predmet.ProtustrankaIDrugi_1">NOVINE društvo s ograničenom odgovornošću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NOVINE društvo s ograničenom odgovornošću za građenje i usluge, OIB 54229683128, Ulica kralja Tomislava 24, 48260 Križevci</izvorni_sadrzaj>
    <derivirana_varijabla naziv="DomainObject.Predmet.ProtustrankaIDrugiAdressOIB_1">NOVINE društvo s ograničenom odgovornošću za građenje i usluge, OIB 54229683128,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NOVINE društvo s ograničenom odgovornošću za građenje i usluge</item>
      <item>Sudski registar</item>
      <item>Goran Delić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</item>
      <item>Davor Ivančić</item>
    </izvorni_sadrzaj>
    <derivirana_varijabla naziv="DomainObject.Predmet.SudioniciListNaziv_1">
      <item>Financijska agencija</item>
      <item>NOVINE društvo s ograničenom odgovornošću za građenje i usluge</item>
      <item>Sudski registar</item>
      <item>Goran Delić</item>
      <item>Županijsko državno odvjetništvo u Varaždinu</item>
      <item>Erste &amp; Steiermärkische bank d.d.</item>
      <item>Podravska banka d.d.</item>
      <item>Policijska uprava Koprivničko-križevačka</item>
      <item>Stanko Makar, st. upravitelj</item>
      <item>Ministarstvo financija, Porezna uprava Križevci</item>
      <item>Lidia Belamarić</item>
      <item>Goran Gložinić</item>
      <item>Davor Ivančić</item>
    </derivirana_varijabla>
  </DomainObject.Predmet.SudioniciListNaziv>
  <DomainObject.Predmet.SudioniciListAdressOIB>
    <izvorni_sadrzaj>
      <item>Financijska agencija, OIB 85821130368, Ulica grada Vukovara 70,10000 Zagreb</item>
      <item>NOVINE društvo s ograničenom odgovornošću za građenje i usluge, OIB 54229683128, Ulica kralja Tomislava 24,48260 Križevci</item>
      <item>Sudski registar</item>
      <item>Goran Delić, OIB 56784962093, Paška Ulica 7,48260 Križevci</item>
      <item>Županijsko državno odvjetništvo u Varaždinu, Braće Radića 2,42000 Varaždin</item>
      <item>Erste &amp; Steiermärkische bank d.d., Jadranski trg 3a,51000 Rijeka</item>
      <item>Podravska banka d.d., Opatička ulica 3,48000 Koprivnica</item>
      <item>Policijska uprava Koprivničko-križevačka, Trg Eugena Kumičića 18,48000 Koprivnica</item>
      <item>Stanko Makar, st. upravitelj</item>
      <item>Ministarstvo financija, Porezna uprava Križevci, Ul. I. Z. Dijankovečkog 8,48260 Križevci</item>
      <item>Lidia Belamarić</item>
      <item>Goran Gložinić, OIB 59634916573, Kapucinski trg 5/1,42000 Varaždin</item>
      <item>Davor Ivančić</item>
    </izvorni_sadrzaj>
    <derivirana_varijabla naziv="DomainObject.Predmet.SudioniciListAdressOIB_1">
      <item>Financijska agencija, OIB 85821130368, Ulica grada Vukovara 70,10000 Zagreb</item>
      <item>NOVINE društvo s ograničenom odgovornošću za građenje i usluge, OIB 54229683128, Ulica kralja Tomislava 24,48260 Križevci</item>
      <item>Sudski registar</item>
      <item>Goran Delić, OIB 56784962093, Paška Ulica 7,48260 Križevci</item>
      <item>Županijsko državno odvjetništvo u Varaždinu, Braće Radića 2,42000 Varaždin</item>
      <item>Erste &amp; Steiermärkische bank d.d., Jadranski trg 3a,51000 Rijeka</item>
      <item>Podravska banka d.d., Opatička ulica 3,48000 Koprivnica</item>
      <item>Policijska uprava Koprivničko-križevačka, Trg Eugena Kumičića 18,48000 Koprivnica</item>
      <item>Stanko Makar, st. upravitelj</item>
      <item>Ministarstvo financija, Porezna uprava Križevci, Ul. I. Z. Dijankovečkog 8,48260 Križevci</item>
      <item>Lidia Belamarić</item>
      <item>Goran Gložinić, OIB 59634916573, Kapucinski trg 5/1,42000 Varaždin</item>
      <item>Davor Ivančić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54229683128</item>
      <item>, OIB null</item>
      <item>, OIB 56784962093</item>
      <item>, OIB null</item>
      <item>, OIB null</item>
      <item>, OIB null</item>
      <item>, OIB null</item>
      <item>, OIB null</item>
      <item>, OIB null</item>
      <item>, OIB null</item>
      <item>, OIB 59634916573</item>
      <item>, OIB null</item>
    </izvorni_sadrzaj>
    <derivirana_varijabla naziv="DomainObject.Predmet.SudioniciListNazivOIB_1">
      <item>, OIB 85821130368</item>
      <item>, OIB 54229683128</item>
      <item>, OIB null</item>
      <item>, OIB 56784962093</item>
      <item>, OIB null</item>
      <item>, OIB null</item>
      <item>, OIB null</item>
      <item>, OIB null</item>
      <item>, OIB null</item>
      <item>, OIB null</item>
      <item>, OIB null</item>
      <item>, OIB 59634916573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Lidia Belamarić, OIB 55271144632, Kratka 2 Varaždin</item>
    </izvorni_sadrzaj>
    <derivirana_varijabla naziv="DomainObject.Predmet.StecajniUpraviteljiListAddressOIB_1">
      <item>Lidia Belamarić, OIB 55271144632, Kratka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veljače 2018.</izvorni_sadrzaj>
    <derivirana_varijabla naziv="DomainObject.Predmet.DatumPocetkaProcesa_1">7. veljače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27C31C-F85D-4BF9-AA63-9D8EFCAFFC5F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411</properties:Words>
  <properties:Characters>2462</properties:Characters>
  <properties:Lines>106</properties:Lines>
  <properties:Paragraphs>36</properties:Paragraphs>
  <properties:TotalTime>74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2022-09-06T10:15:00Z</dcterms:created>
  <dc:creator>Mirjana Mlinarić</dc:creator>
  <cp:lastModifiedBy>Nevenka Vuković</cp:lastModifiedBy>
  <cp:lastPrinted>2021-03-04T09:06:00Z</cp:lastPrinted>
  <dcterms:modified xmlns:xsi="http://www.w3.org/2001/XMLSchema-instance" xsi:type="dcterms:W3CDTF">2022-10-05T07:43:00Z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St-48/2018-61 / Zapisnik - Skupština vjerovnika (St-48-18-61 Zapisnik - skupština vjerovnika.docx)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